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C5" w:rsidRPr="00D10AC5" w:rsidRDefault="00D10AC5" w:rsidP="00D10AC5">
      <w:pPr>
        <w:jc w:val="center"/>
        <w:rPr>
          <w:b/>
          <w:sz w:val="32"/>
        </w:rPr>
      </w:pPr>
      <w:r w:rsidRPr="00D10AC5">
        <w:rPr>
          <w:b/>
          <w:sz w:val="32"/>
        </w:rPr>
        <w:t xml:space="preserve">Explanation of the State Auditor’s Report on consumption of </w:t>
      </w:r>
      <w:proofErr w:type="spellStart"/>
      <w:r w:rsidRPr="00D10AC5">
        <w:rPr>
          <w:b/>
          <w:sz w:val="32"/>
        </w:rPr>
        <w:t>Hep</w:t>
      </w:r>
      <w:proofErr w:type="spellEnd"/>
      <w:r w:rsidRPr="00D10AC5">
        <w:rPr>
          <w:b/>
          <w:sz w:val="32"/>
        </w:rPr>
        <w:t xml:space="preserve"> C Treatment Drugs by 2018</w:t>
      </w:r>
    </w:p>
    <w:p w:rsidR="00D10AC5" w:rsidRDefault="00D10AC5" w:rsidP="00D10AC5">
      <w:pPr>
        <w:jc w:val="center"/>
      </w:pPr>
    </w:p>
    <w:p w:rsidR="00017173" w:rsidRDefault="00AD01DE">
      <w:r>
        <w:t>On Friday January 10</w:t>
      </w:r>
      <w:r w:rsidRPr="00AD01DE">
        <w:rPr>
          <w:vertAlign w:val="superscript"/>
        </w:rPr>
        <w:t>th</w:t>
      </w:r>
      <w:r>
        <w:t xml:space="preserve"> the State Audit Service issued the Social Service Agency (SSA) Financial audit report. The report covers 2018 period and indicates that by the end of 2018 the SSA had in its stock unused expired Hepatitis C drugs. The amount of expired drugs </w:t>
      </w:r>
      <w:r w:rsidR="00065BF0">
        <w:t>was</w:t>
      </w:r>
      <w:r>
        <w:t xml:space="preserve"> as follows: </w:t>
      </w:r>
    </w:p>
    <w:p w:rsidR="00AD01DE" w:rsidRDefault="00AD01DE" w:rsidP="00AD01DE">
      <w:pPr>
        <w:pStyle w:val="ListParagraph"/>
        <w:numPr>
          <w:ilvl w:val="0"/>
          <w:numId w:val="1"/>
        </w:numPr>
      </w:pPr>
      <w:r>
        <w:t>Interferon- 1222 units</w:t>
      </w:r>
      <w:r w:rsidR="00111244">
        <w:t xml:space="preserve"> (State procurement)</w:t>
      </w:r>
    </w:p>
    <w:p w:rsidR="00AD01DE" w:rsidRDefault="00AD01DE" w:rsidP="00AD01DE">
      <w:pPr>
        <w:pStyle w:val="ListParagraph"/>
        <w:numPr>
          <w:ilvl w:val="0"/>
          <w:numId w:val="1"/>
        </w:numPr>
      </w:pPr>
      <w:r>
        <w:t>Ribavirin-5547 units</w:t>
      </w:r>
      <w:r w:rsidR="00111244">
        <w:t xml:space="preserve"> (State procurement)</w:t>
      </w:r>
    </w:p>
    <w:p w:rsidR="00AD01DE" w:rsidRDefault="00AD01DE" w:rsidP="00AD01DE">
      <w:pPr>
        <w:pStyle w:val="ListParagraph"/>
        <w:numPr>
          <w:ilvl w:val="0"/>
          <w:numId w:val="1"/>
        </w:numPr>
      </w:pPr>
      <w:proofErr w:type="spellStart"/>
      <w:r>
        <w:t>Zepatier</w:t>
      </w:r>
      <w:proofErr w:type="spellEnd"/>
      <w:r>
        <w:t xml:space="preserve"> -2268 units</w:t>
      </w:r>
      <w:r w:rsidR="00111244">
        <w:t xml:space="preserve"> (Donated by Gilead)</w:t>
      </w:r>
    </w:p>
    <w:p w:rsidR="00AD01DE" w:rsidRDefault="00AD01DE" w:rsidP="00AD01DE">
      <w:pPr>
        <w:pStyle w:val="ListParagraph"/>
        <w:numPr>
          <w:ilvl w:val="0"/>
          <w:numId w:val="1"/>
        </w:numPr>
      </w:pPr>
      <w:r>
        <w:t>Sovaldi-16834 units</w:t>
      </w:r>
      <w:r w:rsidR="00111244">
        <w:t xml:space="preserve"> </w:t>
      </w:r>
      <w:r w:rsidR="00111244">
        <w:t xml:space="preserve">(Donated by </w:t>
      </w:r>
      <w:r w:rsidR="00111244">
        <w:t>Gilead</w:t>
      </w:r>
      <w:r w:rsidR="00111244">
        <w:t>)</w:t>
      </w:r>
    </w:p>
    <w:p w:rsidR="00AD01DE" w:rsidRDefault="00AD01DE" w:rsidP="00AD01DE">
      <w:pPr>
        <w:pStyle w:val="ListParagraph"/>
        <w:numPr>
          <w:ilvl w:val="0"/>
          <w:numId w:val="1"/>
        </w:numPr>
      </w:pPr>
      <w:proofErr w:type="spellStart"/>
      <w:r>
        <w:t>Harvoni</w:t>
      </w:r>
      <w:proofErr w:type="spellEnd"/>
      <w:r>
        <w:t>- 205003 units</w:t>
      </w:r>
      <w:r w:rsidR="00111244">
        <w:t xml:space="preserve"> </w:t>
      </w:r>
      <w:r w:rsidR="00111244">
        <w:t xml:space="preserve">(Donated by </w:t>
      </w:r>
      <w:r w:rsidR="00111244">
        <w:t>Gilead</w:t>
      </w:r>
      <w:r w:rsidR="00111244">
        <w:t>)</w:t>
      </w:r>
    </w:p>
    <w:p w:rsidR="00AD01DE" w:rsidRDefault="00AD01DE" w:rsidP="00AD01DE">
      <w:r>
        <w:t>These amount of dr</w:t>
      </w:r>
      <w:r w:rsidR="002C19BE">
        <w:t>ugs were projected for ar</w:t>
      </w:r>
      <w:r w:rsidR="004468DB">
        <w:t xml:space="preserve">ound 2033 </w:t>
      </w:r>
      <w:r>
        <w:t xml:space="preserve">patients to be started on treatment in 2018. </w:t>
      </w:r>
    </w:p>
    <w:p w:rsidR="002C19BE" w:rsidRDefault="00AD01DE" w:rsidP="002C19BE">
      <w:r>
        <w:t xml:space="preserve">The report refers to the following reasons </w:t>
      </w:r>
      <w:r w:rsidR="002C19BE">
        <w:t xml:space="preserve">which resulted in expiration of the above mentioned medicines:  Since July 2017 the program experienced reduction in the number of individuals enrolled on treatment compared to 2015 and 2016. In addition, if at the program initiation </w:t>
      </w:r>
      <w:proofErr w:type="spellStart"/>
      <w:r w:rsidR="002C19BE">
        <w:t>Sovaldi</w:t>
      </w:r>
      <w:proofErr w:type="spellEnd"/>
      <w:r w:rsidR="002C19BE">
        <w:t xml:space="preserve"> was the main drug in the treatment scheme, in February 2016 this had been replaced by a newer alternative-</w:t>
      </w:r>
      <w:proofErr w:type="spellStart"/>
      <w:r w:rsidR="002C19BE">
        <w:t>Harvoni</w:t>
      </w:r>
      <w:proofErr w:type="spellEnd"/>
      <w:r w:rsidR="002C19BE">
        <w:t xml:space="preserve">. With introduction of </w:t>
      </w:r>
      <w:proofErr w:type="spellStart"/>
      <w:r w:rsidR="002C19BE">
        <w:t>Harvoni</w:t>
      </w:r>
      <w:proofErr w:type="spellEnd"/>
      <w:r w:rsidR="002C19BE">
        <w:t xml:space="preserve"> utilization of </w:t>
      </w:r>
      <w:proofErr w:type="spellStart"/>
      <w:r w:rsidR="002C19BE">
        <w:t>Sovaldi</w:t>
      </w:r>
      <w:proofErr w:type="spellEnd"/>
      <w:r w:rsidR="002C19BE">
        <w:t xml:space="preserve">, Interferon and Ribavirin reduced dramatically. Treatment interruption and death of individuals on treatment also played some role in underutilization as compared to planned. </w:t>
      </w:r>
    </w:p>
    <w:p w:rsidR="002C19BE" w:rsidRDefault="002C19BE" w:rsidP="002C19BE">
      <w:r>
        <w:t xml:space="preserve">The supply chain management issues experienced by the program in 2018 has been discussed with the technical advisory group (composed on local and international partners) several times. The needed amount of drugs at the initial stages of the program were based on annual estimated treatment targets </w:t>
      </w:r>
      <w:r w:rsidR="004468DB">
        <w:t>reflected in the table below:</w:t>
      </w:r>
    </w:p>
    <w:tbl>
      <w:tblPr>
        <w:tblStyle w:val="TableGrid"/>
        <w:tblW w:w="0" w:type="auto"/>
        <w:tblLook w:val="04A0" w:firstRow="1" w:lastRow="0" w:firstColumn="1" w:lastColumn="0" w:noHBand="0" w:noVBand="1"/>
      </w:tblPr>
      <w:tblGrid>
        <w:gridCol w:w="2337"/>
        <w:gridCol w:w="2337"/>
        <w:gridCol w:w="2338"/>
        <w:gridCol w:w="2338"/>
      </w:tblGrid>
      <w:tr w:rsidR="004468DB" w:rsidTr="004468DB">
        <w:tc>
          <w:tcPr>
            <w:tcW w:w="2337" w:type="dxa"/>
          </w:tcPr>
          <w:p w:rsidR="004468DB" w:rsidRDefault="004468DB" w:rsidP="00065BF0">
            <w:pPr>
              <w:jc w:val="center"/>
            </w:pPr>
            <w:r>
              <w:t>Year</w:t>
            </w:r>
          </w:p>
        </w:tc>
        <w:tc>
          <w:tcPr>
            <w:tcW w:w="2337" w:type="dxa"/>
          </w:tcPr>
          <w:p w:rsidR="004468DB" w:rsidRDefault="004468DB" w:rsidP="00065BF0">
            <w:pPr>
              <w:jc w:val="center"/>
            </w:pPr>
            <w:r>
              <w:t>Number of Patients -Planned</w:t>
            </w:r>
          </w:p>
        </w:tc>
        <w:tc>
          <w:tcPr>
            <w:tcW w:w="2338" w:type="dxa"/>
          </w:tcPr>
          <w:p w:rsidR="004468DB" w:rsidRDefault="004468DB" w:rsidP="00065BF0">
            <w:pPr>
              <w:jc w:val="center"/>
            </w:pPr>
            <w:r>
              <w:t>Number of Patients Actual</w:t>
            </w:r>
          </w:p>
        </w:tc>
        <w:tc>
          <w:tcPr>
            <w:tcW w:w="2338" w:type="dxa"/>
          </w:tcPr>
          <w:p w:rsidR="004468DB" w:rsidRDefault="004468DB" w:rsidP="00065BF0">
            <w:pPr>
              <w:jc w:val="center"/>
            </w:pPr>
            <w:r>
              <w:t>Difference</w:t>
            </w:r>
          </w:p>
        </w:tc>
      </w:tr>
      <w:tr w:rsidR="004468DB" w:rsidTr="004468DB">
        <w:tc>
          <w:tcPr>
            <w:tcW w:w="2337" w:type="dxa"/>
          </w:tcPr>
          <w:p w:rsidR="004468DB" w:rsidRDefault="004468DB" w:rsidP="002C19BE">
            <w:r>
              <w:t>2015</w:t>
            </w:r>
          </w:p>
        </w:tc>
        <w:tc>
          <w:tcPr>
            <w:tcW w:w="2337" w:type="dxa"/>
          </w:tcPr>
          <w:p w:rsidR="004468DB" w:rsidRDefault="004468DB" w:rsidP="004468DB">
            <w:pPr>
              <w:jc w:val="center"/>
            </w:pPr>
            <w:r>
              <w:t>5000</w:t>
            </w:r>
          </w:p>
        </w:tc>
        <w:tc>
          <w:tcPr>
            <w:tcW w:w="2338" w:type="dxa"/>
          </w:tcPr>
          <w:p w:rsidR="004468DB" w:rsidRDefault="004468DB" w:rsidP="004468DB">
            <w:pPr>
              <w:jc w:val="center"/>
            </w:pPr>
            <w:r>
              <w:t>5936</w:t>
            </w:r>
          </w:p>
        </w:tc>
        <w:tc>
          <w:tcPr>
            <w:tcW w:w="2338" w:type="dxa"/>
          </w:tcPr>
          <w:p w:rsidR="004468DB" w:rsidRDefault="004468DB" w:rsidP="004468DB">
            <w:pPr>
              <w:jc w:val="center"/>
            </w:pPr>
            <w:r>
              <w:t>936</w:t>
            </w:r>
          </w:p>
        </w:tc>
      </w:tr>
      <w:tr w:rsidR="004468DB" w:rsidTr="004468DB">
        <w:tc>
          <w:tcPr>
            <w:tcW w:w="2337" w:type="dxa"/>
          </w:tcPr>
          <w:p w:rsidR="004468DB" w:rsidRDefault="004468DB" w:rsidP="002C19BE">
            <w:r>
              <w:t>2016</w:t>
            </w:r>
          </w:p>
        </w:tc>
        <w:tc>
          <w:tcPr>
            <w:tcW w:w="2337" w:type="dxa"/>
          </w:tcPr>
          <w:p w:rsidR="004468DB" w:rsidRDefault="004468DB" w:rsidP="004468DB">
            <w:pPr>
              <w:jc w:val="center"/>
            </w:pPr>
            <w:r>
              <w:t>20000</w:t>
            </w:r>
          </w:p>
        </w:tc>
        <w:tc>
          <w:tcPr>
            <w:tcW w:w="2338" w:type="dxa"/>
          </w:tcPr>
          <w:p w:rsidR="004468DB" w:rsidRDefault="004468DB" w:rsidP="004468DB">
            <w:pPr>
              <w:jc w:val="center"/>
            </w:pPr>
            <w:r>
              <w:t>21654</w:t>
            </w:r>
          </w:p>
        </w:tc>
        <w:tc>
          <w:tcPr>
            <w:tcW w:w="2338" w:type="dxa"/>
          </w:tcPr>
          <w:p w:rsidR="004468DB" w:rsidRDefault="004468DB" w:rsidP="004468DB">
            <w:pPr>
              <w:jc w:val="center"/>
            </w:pPr>
            <w:r>
              <w:t>1654</w:t>
            </w:r>
          </w:p>
        </w:tc>
      </w:tr>
      <w:tr w:rsidR="004468DB" w:rsidTr="004468DB">
        <w:tc>
          <w:tcPr>
            <w:tcW w:w="2337" w:type="dxa"/>
          </w:tcPr>
          <w:p w:rsidR="004468DB" w:rsidRDefault="004468DB" w:rsidP="002C19BE">
            <w:r>
              <w:t>2017</w:t>
            </w:r>
          </w:p>
        </w:tc>
        <w:tc>
          <w:tcPr>
            <w:tcW w:w="2337" w:type="dxa"/>
          </w:tcPr>
          <w:p w:rsidR="004468DB" w:rsidRDefault="004468DB" w:rsidP="004468DB">
            <w:pPr>
              <w:jc w:val="center"/>
            </w:pPr>
            <w:r>
              <w:t>20000</w:t>
            </w:r>
          </w:p>
        </w:tc>
        <w:tc>
          <w:tcPr>
            <w:tcW w:w="2338" w:type="dxa"/>
          </w:tcPr>
          <w:p w:rsidR="004468DB" w:rsidRDefault="004468DB" w:rsidP="004468DB">
            <w:pPr>
              <w:jc w:val="center"/>
            </w:pPr>
            <w:r>
              <w:t>14791</w:t>
            </w:r>
          </w:p>
        </w:tc>
        <w:tc>
          <w:tcPr>
            <w:tcW w:w="2338" w:type="dxa"/>
          </w:tcPr>
          <w:p w:rsidR="004468DB" w:rsidRDefault="004468DB" w:rsidP="004468DB">
            <w:pPr>
              <w:pStyle w:val="ListParagraph"/>
              <w:jc w:val="center"/>
            </w:pPr>
            <w:r>
              <w:t>(-5209)</w:t>
            </w:r>
          </w:p>
        </w:tc>
      </w:tr>
      <w:tr w:rsidR="004468DB" w:rsidTr="004468DB">
        <w:tc>
          <w:tcPr>
            <w:tcW w:w="2337" w:type="dxa"/>
          </w:tcPr>
          <w:p w:rsidR="004468DB" w:rsidRDefault="004468DB" w:rsidP="002C19BE">
            <w:r>
              <w:t>2018</w:t>
            </w:r>
          </w:p>
        </w:tc>
        <w:tc>
          <w:tcPr>
            <w:tcW w:w="2337" w:type="dxa"/>
          </w:tcPr>
          <w:p w:rsidR="004468DB" w:rsidRDefault="004468DB" w:rsidP="004468DB">
            <w:pPr>
              <w:jc w:val="center"/>
            </w:pPr>
            <w:r>
              <w:t>20000</w:t>
            </w:r>
          </w:p>
        </w:tc>
        <w:tc>
          <w:tcPr>
            <w:tcW w:w="2338" w:type="dxa"/>
          </w:tcPr>
          <w:p w:rsidR="004468DB" w:rsidRDefault="004468DB" w:rsidP="004468DB">
            <w:pPr>
              <w:jc w:val="center"/>
            </w:pPr>
            <w:r>
              <w:t>10206</w:t>
            </w:r>
          </w:p>
        </w:tc>
        <w:tc>
          <w:tcPr>
            <w:tcW w:w="2338" w:type="dxa"/>
          </w:tcPr>
          <w:p w:rsidR="004468DB" w:rsidRDefault="004468DB" w:rsidP="004468DB">
            <w:pPr>
              <w:ind w:left="720"/>
              <w:jc w:val="center"/>
            </w:pPr>
            <w:r>
              <w:t>(-9794)</w:t>
            </w:r>
          </w:p>
        </w:tc>
      </w:tr>
      <w:tr w:rsidR="004468DB" w:rsidTr="004468DB">
        <w:tc>
          <w:tcPr>
            <w:tcW w:w="2337" w:type="dxa"/>
          </w:tcPr>
          <w:p w:rsidR="004468DB" w:rsidRDefault="004468DB" w:rsidP="002C19BE">
            <w:r>
              <w:t>TOTAL</w:t>
            </w:r>
          </w:p>
        </w:tc>
        <w:tc>
          <w:tcPr>
            <w:tcW w:w="2337" w:type="dxa"/>
          </w:tcPr>
          <w:p w:rsidR="004468DB" w:rsidRDefault="004468DB" w:rsidP="004468DB">
            <w:pPr>
              <w:jc w:val="center"/>
            </w:pPr>
            <w:r>
              <w:t>65000</w:t>
            </w:r>
          </w:p>
        </w:tc>
        <w:tc>
          <w:tcPr>
            <w:tcW w:w="2338" w:type="dxa"/>
          </w:tcPr>
          <w:p w:rsidR="004468DB" w:rsidRDefault="004468DB" w:rsidP="004468DB">
            <w:pPr>
              <w:jc w:val="center"/>
            </w:pPr>
            <w:r>
              <w:t>52587</w:t>
            </w:r>
          </w:p>
        </w:tc>
        <w:tc>
          <w:tcPr>
            <w:tcW w:w="2338" w:type="dxa"/>
          </w:tcPr>
          <w:p w:rsidR="004468DB" w:rsidRDefault="004468DB" w:rsidP="004468DB">
            <w:pPr>
              <w:ind w:left="720"/>
              <w:jc w:val="center"/>
            </w:pPr>
            <w:r>
              <w:t>12413</w:t>
            </w:r>
          </w:p>
        </w:tc>
      </w:tr>
    </w:tbl>
    <w:p w:rsidR="004468DB" w:rsidRPr="006A4621" w:rsidRDefault="004468DB" w:rsidP="002C19BE">
      <w:pPr>
        <w:rPr>
          <w:rFonts w:ascii="Times New Roman" w:hAnsi="Times New Roman" w:cs="Times New Roman"/>
        </w:rPr>
      </w:pPr>
    </w:p>
    <w:p w:rsidR="006A4621" w:rsidRDefault="00CF1651" w:rsidP="002C19BE">
      <w:pPr>
        <w:rPr>
          <w:rFonts w:ascii="Times New Roman" w:hAnsi="Times New Roman" w:cs="Times New Roman"/>
        </w:rPr>
      </w:pPr>
      <w:r w:rsidRPr="006A4621">
        <w:rPr>
          <w:rFonts w:ascii="Times New Roman" w:hAnsi="Times New Roman" w:cs="Times New Roman"/>
        </w:rPr>
        <w:t>In total, the drug</w:t>
      </w:r>
      <w:r w:rsidR="006A5F82" w:rsidRPr="006A4621">
        <w:rPr>
          <w:rFonts w:ascii="Times New Roman" w:hAnsi="Times New Roman" w:cs="Times New Roman"/>
        </w:rPr>
        <w:t xml:space="preserve">s were expired for an estimated 3% of patients throughout 2015 to 2018. (2033/ estimated 65000 patients). </w:t>
      </w:r>
      <w:r w:rsidR="00111244" w:rsidRPr="006A4621">
        <w:rPr>
          <w:rFonts w:ascii="Times New Roman" w:hAnsi="Times New Roman" w:cs="Times New Roman"/>
        </w:rPr>
        <w:t>In monetary figures the estimated cost of expired drugs (</w:t>
      </w:r>
      <w:r w:rsidR="006A4621" w:rsidRPr="006A4621">
        <w:rPr>
          <w:rFonts w:ascii="Times New Roman" w:hAnsi="Times New Roman" w:cs="Times New Roman"/>
        </w:rPr>
        <w:t xml:space="preserve">560 645 083 Gel </w:t>
      </w:r>
      <w:r w:rsidR="00111244" w:rsidRPr="006A4621">
        <w:rPr>
          <w:rFonts w:ascii="Times New Roman" w:hAnsi="Times New Roman" w:cs="Times New Roman"/>
        </w:rPr>
        <w:t xml:space="preserve">as indicated in the state audit report) amounts to </w:t>
      </w:r>
      <w:r w:rsidR="006A4621" w:rsidRPr="006A4621">
        <w:rPr>
          <w:rFonts w:ascii="Times New Roman" w:hAnsi="Times New Roman" w:cs="Times New Roman"/>
        </w:rPr>
        <w:t>5</w:t>
      </w:r>
      <w:r w:rsidR="00111244" w:rsidRPr="006A4621">
        <w:rPr>
          <w:rFonts w:ascii="Times New Roman" w:hAnsi="Times New Roman" w:cs="Times New Roman"/>
        </w:rPr>
        <w:t xml:space="preserve"> % </w:t>
      </w:r>
      <w:proofErr w:type="gramStart"/>
      <w:r w:rsidR="00111244" w:rsidRPr="006A4621">
        <w:rPr>
          <w:rFonts w:ascii="Times New Roman" w:hAnsi="Times New Roman" w:cs="Times New Roman"/>
        </w:rPr>
        <w:t xml:space="preserve">of </w:t>
      </w:r>
      <w:r w:rsidRPr="006A4621">
        <w:rPr>
          <w:rFonts w:ascii="Times New Roman" w:hAnsi="Times New Roman" w:cs="Times New Roman"/>
        </w:rPr>
        <w:t xml:space="preserve"> </w:t>
      </w:r>
      <w:r w:rsidR="006A4621" w:rsidRPr="006A4621">
        <w:rPr>
          <w:rFonts w:ascii="Times New Roman" w:hAnsi="Times New Roman" w:cs="Times New Roman"/>
        </w:rPr>
        <w:t>the</w:t>
      </w:r>
      <w:proofErr w:type="gramEnd"/>
      <w:r w:rsidR="006A4621" w:rsidRPr="006A4621">
        <w:rPr>
          <w:rFonts w:ascii="Times New Roman" w:hAnsi="Times New Roman" w:cs="Times New Roman"/>
        </w:rPr>
        <w:t xml:space="preserve"> total estimated amount of </w:t>
      </w:r>
      <w:r w:rsidR="006A4621" w:rsidRPr="006A4621">
        <w:rPr>
          <w:rFonts w:ascii="Times New Roman" w:hAnsi="Times New Roman" w:cs="Times New Roman"/>
          <w:b/>
          <w:bCs/>
        </w:rPr>
        <w:t>10,373,735,511</w:t>
      </w:r>
      <w:r w:rsidR="006A4621" w:rsidRPr="006A4621">
        <w:rPr>
          <w:rFonts w:ascii="Times New Roman" w:hAnsi="Times New Roman" w:cs="Times New Roman"/>
          <w:b/>
          <w:bCs/>
        </w:rPr>
        <w:t xml:space="preserve"> </w:t>
      </w:r>
      <w:r w:rsidR="006A4621">
        <w:rPr>
          <w:rFonts w:ascii="Times New Roman" w:hAnsi="Times New Roman" w:cs="Times New Roman"/>
        </w:rPr>
        <w:t xml:space="preserve">imported in 2015-2019. </w:t>
      </w:r>
    </w:p>
    <w:p w:rsidR="006A4621" w:rsidRPr="006A4621" w:rsidRDefault="006A4621" w:rsidP="002C19BE">
      <w:pPr>
        <w:rPr>
          <w:rFonts w:cs="Times New Roman"/>
        </w:rPr>
      </w:pPr>
      <w:r>
        <w:rPr>
          <w:rFonts w:ascii="Times New Roman" w:hAnsi="Times New Roman" w:cs="Times New Roman"/>
        </w:rPr>
        <w:t>P</w:t>
      </w:r>
      <w:r w:rsidRPr="006A4621">
        <w:rPr>
          <w:rFonts w:ascii="Times New Roman" w:hAnsi="Times New Roman" w:cs="Times New Roman"/>
        </w:rPr>
        <w:t xml:space="preserve">lease note that </w:t>
      </w:r>
      <w:r>
        <w:rPr>
          <w:rFonts w:ascii="Times New Roman" w:hAnsi="Times New Roman" w:cs="Times New Roman"/>
        </w:rPr>
        <w:t xml:space="preserve">in 2016 and 2017 the estimated costs for </w:t>
      </w:r>
      <w:proofErr w:type="spellStart"/>
      <w:r>
        <w:rPr>
          <w:rFonts w:ascii="Times New Roman" w:hAnsi="Times New Roman" w:cs="Times New Roman"/>
        </w:rPr>
        <w:t>Harvoni</w:t>
      </w:r>
      <w:proofErr w:type="spellEnd"/>
      <w:r>
        <w:rPr>
          <w:rFonts w:ascii="Times New Roman" w:hAnsi="Times New Roman" w:cs="Times New Roman"/>
        </w:rPr>
        <w:t xml:space="preserve"> (by the Revenue Service) was Gel 63833.54 and 75563.60 respectively. In 2018 based on the </w:t>
      </w:r>
      <w:r>
        <w:rPr>
          <w:rFonts w:cs="Times New Roman"/>
        </w:rPr>
        <w:t xml:space="preserve">Levan </w:t>
      </w:r>
      <w:proofErr w:type="spellStart"/>
      <w:r>
        <w:rPr>
          <w:rFonts w:cs="Times New Roman"/>
        </w:rPr>
        <w:t>Samkharauli</w:t>
      </w:r>
      <w:proofErr w:type="spellEnd"/>
      <w:r>
        <w:rPr>
          <w:rFonts w:cs="Times New Roman"/>
        </w:rPr>
        <w:t xml:space="preserve"> National Forensics Bureau and amounts to Gel 3314. </w:t>
      </w:r>
      <w:r w:rsidR="00583EBF">
        <w:rPr>
          <w:rFonts w:cs="Times New Roman"/>
        </w:rPr>
        <w:t xml:space="preserve">Therefore, the estimated cost indicated in the report can be misleading unless compared to the total amount of drugs. </w:t>
      </w:r>
    </w:p>
    <w:p w:rsidR="004468DB" w:rsidRDefault="00583EBF" w:rsidP="002C19BE">
      <w:r>
        <w:t xml:space="preserve">Table below indicated amount of drugs imported in the country and estimated costs in 2015-2018. </w:t>
      </w:r>
    </w:p>
    <w:tbl>
      <w:tblPr>
        <w:tblStyle w:val="TableGrid"/>
        <w:tblW w:w="0" w:type="auto"/>
        <w:tblLook w:val="04A0" w:firstRow="1" w:lastRow="0" w:firstColumn="1" w:lastColumn="0" w:noHBand="0" w:noVBand="1"/>
      </w:tblPr>
      <w:tblGrid>
        <w:gridCol w:w="920"/>
        <w:gridCol w:w="1451"/>
        <w:gridCol w:w="1546"/>
        <w:gridCol w:w="1546"/>
        <w:gridCol w:w="1603"/>
        <w:gridCol w:w="2284"/>
      </w:tblGrid>
      <w:tr w:rsidR="00111244" w:rsidRPr="00111244" w:rsidTr="00583EBF">
        <w:trPr>
          <w:trHeight w:val="900"/>
        </w:trPr>
        <w:tc>
          <w:tcPr>
            <w:tcW w:w="920" w:type="dxa"/>
            <w:noWrap/>
            <w:hideMark/>
          </w:tcPr>
          <w:p w:rsidR="00111244" w:rsidRPr="006A4621" w:rsidRDefault="00111244" w:rsidP="006A4621">
            <w:pPr>
              <w:jc w:val="center"/>
              <w:rPr>
                <w:rFonts w:ascii="Times New Roman" w:hAnsi="Times New Roman" w:cs="Times New Roman"/>
              </w:rPr>
            </w:pPr>
          </w:p>
        </w:tc>
        <w:tc>
          <w:tcPr>
            <w:tcW w:w="1451" w:type="dxa"/>
            <w:noWrap/>
            <w:hideMark/>
          </w:tcPr>
          <w:p w:rsidR="00111244" w:rsidRPr="006A4621" w:rsidRDefault="00111244" w:rsidP="006A4621">
            <w:pPr>
              <w:jc w:val="center"/>
              <w:rPr>
                <w:rFonts w:ascii="Times New Roman" w:hAnsi="Times New Roman" w:cs="Times New Roman"/>
              </w:rPr>
            </w:pPr>
          </w:p>
        </w:tc>
        <w:tc>
          <w:tcPr>
            <w:tcW w:w="1546" w:type="dxa"/>
            <w:noWrap/>
            <w:hideMark/>
          </w:tcPr>
          <w:p w:rsidR="00111244" w:rsidRPr="006A4621" w:rsidRDefault="00111244" w:rsidP="006A4621">
            <w:pPr>
              <w:jc w:val="center"/>
              <w:rPr>
                <w:rFonts w:ascii="Times New Roman" w:hAnsi="Times New Roman" w:cs="Times New Roman"/>
                <w:b/>
                <w:bCs/>
              </w:rPr>
            </w:pPr>
            <w:proofErr w:type="spellStart"/>
            <w:r w:rsidRPr="006A4621">
              <w:rPr>
                <w:rFonts w:ascii="Times New Roman" w:hAnsi="Times New Roman" w:cs="Times New Roman"/>
                <w:b/>
                <w:bCs/>
              </w:rPr>
              <w:t>Sovaldi</w:t>
            </w:r>
            <w:proofErr w:type="spellEnd"/>
          </w:p>
        </w:tc>
        <w:tc>
          <w:tcPr>
            <w:tcW w:w="1546" w:type="dxa"/>
            <w:noWrap/>
            <w:hideMark/>
          </w:tcPr>
          <w:p w:rsidR="00111244" w:rsidRPr="006A4621" w:rsidRDefault="00111244" w:rsidP="006A4621">
            <w:pPr>
              <w:jc w:val="center"/>
              <w:rPr>
                <w:rFonts w:ascii="Times New Roman" w:hAnsi="Times New Roman" w:cs="Times New Roman"/>
                <w:b/>
                <w:bCs/>
              </w:rPr>
            </w:pPr>
            <w:proofErr w:type="spellStart"/>
            <w:r w:rsidRPr="006A4621">
              <w:rPr>
                <w:rFonts w:ascii="Times New Roman" w:hAnsi="Times New Roman" w:cs="Times New Roman"/>
                <w:b/>
                <w:bCs/>
              </w:rPr>
              <w:t>Harvoni</w:t>
            </w:r>
            <w:proofErr w:type="spellEnd"/>
          </w:p>
        </w:tc>
        <w:tc>
          <w:tcPr>
            <w:tcW w:w="1603" w:type="dxa"/>
            <w:noWrap/>
            <w:hideMark/>
          </w:tcPr>
          <w:p w:rsidR="00111244" w:rsidRPr="006A4621" w:rsidRDefault="00111244" w:rsidP="006A4621">
            <w:pPr>
              <w:jc w:val="center"/>
              <w:rPr>
                <w:rFonts w:ascii="Times New Roman" w:hAnsi="Times New Roman" w:cs="Times New Roman"/>
                <w:b/>
                <w:bCs/>
              </w:rPr>
            </w:pPr>
            <w:proofErr w:type="spellStart"/>
            <w:r w:rsidRPr="006A4621">
              <w:rPr>
                <w:rFonts w:ascii="Times New Roman" w:hAnsi="Times New Roman" w:cs="Times New Roman"/>
                <w:b/>
                <w:bCs/>
              </w:rPr>
              <w:t>Epclusa</w:t>
            </w:r>
            <w:proofErr w:type="spellEnd"/>
          </w:p>
        </w:tc>
        <w:tc>
          <w:tcPr>
            <w:tcW w:w="2284" w:type="dxa"/>
            <w:hideMark/>
          </w:tcPr>
          <w:p w:rsidR="00111244" w:rsidRPr="006A4621" w:rsidRDefault="006A4621" w:rsidP="006A4621">
            <w:pPr>
              <w:jc w:val="center"/>
              <w:rPr>
                <w:rFonts w:ascii="Times New Roman" w:hAnsi="Times New Roman" w:cs="Times New Roman"/>
                <w:b/>
                <w:bCs/>
              </w:rPr>
            </w:pPr>
            <w:r w:rsidRPr="006A4621">
              <w:rPr>
                <w:rFonts w:ascii="Times New Roman" w:hAnsi="Times New Roman" w:cs="Times New Roman"/>
                <w:b/>
                <w:bCs/>
              </w:rPr>
              <w:t>Total E</w:t>
            </w:r>
            <w:r w:rsidR="00111244" w:rsidRPr="006A4621">
              <w:rPr>
                <w:rFonts w:ascii="Times New Roman" w:hAnsi="Times New Roman" w:cs="Times New Roman"/>
                <w:b/>
                <w:bCs/>
              </w:rPr>
              <w:t>s</w:t>
            </w:r>
            <w:r w:rsidRPr="006A4621">
              <w:rPr>
                <w:rFonts w:ascii="Times New Roman" w:hAnsi="Times New Roman" w:cs="Times New Roman"/>
                <w:b/>
                <w:bCs/>
              </w:rPr>
              <w:t>t</w:t>
            </w:r>
            <w:r w:rsidR="00111244" w:rsidRPr="006A4621">
              <w:rPr>
                <w:rFonts w:ascii="Times New Roman" w:hAnsi="Times New Roman" w:cs="Times New Roman"/>
                <w:b/>
                <w:bCs/>
              </w:rPr>
              <w:t>imated Monetary Value in Gel</w:t>
            </w:r>
          </w:p>
        </w:tc>
      </w:tr>
      <w:tr w:rsidR="00111244" w:rsidRPr="00111244" w:rsidTr="00583EBF">
        <w:trPr>
          <w:trHeight w:val="300"/>
        </w:trPr>
        <w:tc>
          <w:tcPr>
            <w:tcW w:w="920" w:type="dxa"/>
            <w:vMerge w:val="restart"/>
            <w:noWrap/>
            <w:hideMark/>
          </w:tcPr>
          <w:p w:rsidR="00111244" w:rsidRPr="006A4621" w:rsidRDefault="00111244" w:rsidP="006A4621">
            <w:pPr>
              <w:jc w:val="center"/>
              <w:rPr>
                <w:rFonts w:ascii="Times New Roman" w:hAnsi="Times New Roman" w:cs="Times New Roman"/>
              </w:rPr>
            </w:pPr>
            <w:r w:rsidRPr="006A4621">
              <w:rPr>
                <w:rFonts w:ascii="Times New Roman" w:hAnsi="Times New Roman" w:cs="Times New Roman"/>
              </w:rPr>
              <w:t>2015</w:t>
            </w: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Amount of Drugs</w:t>
            </w:r>
            <w:r w:rsidR="006A4621" w:rsidRPr="006A4621">
              <w:rPr>
                <w:rFonts w:ascii="Times New Roman" w:hAnsi="Times New Roman" w:cs="Times New Roman"/>
                <w:sz w:val="18"/>
              </w:rPr>
              <w:t xml:space="preserve"> (bottles)</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25,000</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p>
        </w:tc>
      </w:tr>
      <w:tr w:rsidR="00111244" w:rsidRPr="00111244" w:rsidTr="00583EBF">
        <w:trPr>
          <w:trHeight w:val="300"/>
        </w:trPr>
        <w:tc>
          <w:tcPr>
            <w:tcW w:w="920" w:type="dxa"/>
            <w:vMerge/>
            <w:hideMark/>
          </w:tcPr>
          <w:p w:rsidR="00111244" w:rsidRPr="006A4621" w:rsidRDefault="00111244" w:rsidP="006A4621">
            <w:pPr>
              <w:jc w:val="center"/>
              <w:rPr>
                <w:rFonts w:ascii="Times New Roman" w:hAnsi="Times New Roman" w:cs="Times New Roman"/>
              </w:rPr>
            </w:pP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Estimated costs</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1,050,725,286.40</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1,050,725,286.40</w:t>
            </w:r>
          </w:p>
        </w:tc>
      </w:tr>
      <w:tr w:rsidR="00111244" w:rsidRPr="00111244" w:rsidTr="00583EBF">
        <w:trPr>
          <w:trHeight w:val="300"/>
        </w:trPr>
        <w:tc>
          <w:tcPr>
            <w:tcW w:w="920" w:type="dxa"/>
            <w:vMerge w:val="restart"/>
            <w:noWrap/>
            <w:hideMark/>
          </w:tcPr>
          <w:p w:rsidR="00111244" w:rsidRPr="006A4621" w:rsidRDefault="00111244" w:rsidP="006A4621">
            <w:pPr>
              <w:jc w:val="center"/>
              <w:rPr>
                <w:rFonts w:ascii="Times New Roman" w:hAnsi="Times New Roman" w:cs="Times New Roman"/>
              </w:rPr>
            </w:pPr>
            <w:r w:rsidRPr="006A4621">
              <w:rPr>
                <w:rFonts w:ascii="Times New Roman" w:hAnsi="Times New Roman" w:cs="Times New Roman"/>
              </w:rPr>
              <w:t>2016</w:t>
            </w: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Amount of drugs</w:t>
            </w:r>
            <w:r w:rsidR="006A4621" w:rsidRPr="006A4621">
              <w:rPr>
                <w:rFonts w:ascii="Times New Roman" w:hAnsi="Times New Roman" w:cs="Times New Roman"/>
                <w:sz w:val="18"/>
              </w:rPr>
              <w:t>(bottles)</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13,500</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84,912</w:t>
            </w: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p>
        </w:tc>
      </w:tr>
      <w:tr w:rsidR="00111244" w:rsidRPr="00111244" w:rsidTr="00583EBF">
        <w:trPr>
          <w:trHeight w:val="300"/>
        </w:trPr>
        <w:tc>
          <w:tcPr>
            <w:tcW w:w="920" w:type="dxa"/>
            <w:vMerge/>
            <w:hideMark/>
          </w:tcPr>
          <w:p w:rsidR="00111244" w:rsidRPr="006A4621" w:rsidRDefault="00111244" w:rsidP="006A4621">
            <w:pPr>
              <w:jc w:val="center"/>
              <w:rPr>
                <w:rFonts w:ascii="Times New Roman" w:hAnsi="Times New Roman" w:cs="Times New Roman"/>
              </w:rPr>
            </w:pP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Estimated costs</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584,110,695.00</w:t>
            </w: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5,420,233,133.00</w:t>
            </w: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6,004,343,828.00</w:t>
            </w:r>
          </w:p>
        </w:tc>
      </w:tr>
      <w:tr w:rsidR="00111244" w:rsidRPr="00111244" w:rsidTr="00583EBF">
        <w:trPr>
          <w:trHeight w:val="300"/>
        </w:trPr>
        <w:tc>
          <w:tcPr>
            <w:tcW w:w="920" w:type="dxa"/>
            <w:vMerge w:val="restart"/>
            <w:noWrap/>
            <w:hideMark/>
          </w:tcPr>
          <w:p w:rsidR="00111244" w:rsidRPr="006A4621" w:rsidRDefault="00111244" w:rsidP="006A4621">
            <w:pPr>
              <w:jc w:val="center"/>
              <w:rPr>
                <w:rFonts w:ascii="Times New Roman" w:hAnsi="Times New Roman" w:cs="Times New Roman"/>
              </w:rPr>
            </w:pPr>
            <w:r w:rsidRPr="006A4621">
              <w:rPr>
                <w:rFonts w:ascii="Times New Roman" w:hAnsi="Times New Roman" w:cs="Times New Roman"/>
              </w:rPr>
              <w:t>2017</w:t>
            </w: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Amount</w:t>
            </w:r>
            <w:r w:rsidR="006A4621" w:rsidRPr="006A4621">
              <w:rPr>
                <w:rFonts w:ascii="Times New Roman" w:hAnsi="Times New Roman" w:cs="Times New Roman"/>
                <w:sz w:val="18"/>
              </w:rPr>
              <w:t xml:space="preserve"> of drugs</w:t>
            </w:r>
            <w:r w:rsidRPr="006A4621">
              <w:rPr>
                <w:rFonts w:ascii="Times New Roman" w:hAnsi="Times New Roman" w:cs="Times New Roman"/>
                <w:sz w:val="18"/>
              </w:rPr>
              <w:t xml:space="preserve"> </w:t>
            </w:r>
            <w:r w:rsidR="006A4621" w:rsidRPr="006A4621">
              <w:rPr>
                <w:rFonts w:ascii="Times New Roman" w:hAnsi="Times New Roman" w:cs="Times New Roman"/>
                <w:sz w:val="18"/>
              </w:rPr>
              <w:t>(bottles)</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42,088</w:t>
            </w: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p>
        </w:tc>
      </w:tr>
      <w:tr w:rsidR="00111244" w:rsidRPr="00111244" w:rsidTr="00583EBF">
        <w:trPr>
          <w:trHeight w:val="300"/>
        </w:trPr>
        <w:tc>
          <w:tcPr>
            <w:tcW w:w="920" w:type="dxa"/>
            <w:vMerge/>
            <w:hideMark/>
          </w:tcPr>
          <w:p w:rsidR="00111244" w:rsidRPr="006A4621" w:rsidRDefault="00111244" w:rsidP="006A4621">
            <w:pPr>
              <w:jc w:val="center"/>
              <w:rPr>
                <w:rFonts w:ascii="Times New Roman" w:hAnsi="Times New Roman" w:cs="Times New Roman"/>
              </w:rPr>
            </w:pP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Estimated costs</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3,180,320,797.00</w:t>
            </w:r>
          </w:p>
        </w:tc>
        <w:tc>
          <w:tcPr>
            <w:tcW w:w="1603" w:type="dxa"/>
            <w:noWrap/>
            <w:hideMark/>
          </w:tcPr>
          <w:p w:rsidR="00111244" w:rsidRPr="006A4621" w:rsidRDefault="00111244" w:rsidP="006A4621">
            <w:pPr>
              <w:jc w:val="center"/>
              <w:rPr>
                <w:rFonts w:ascii="Times New Roman" w:hAnsi="Times New Roman" w:cs="Times New Roman"/>
                <w:sz w:val="18"/>
              </w:rPr>
            </w:pPr>
          </w:p>
        </w:tc>
        <w:tc>
          <w:tcPr>
            <w:tcW w:w="2284"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3,180,320,797.00</w:t>
            </w:r>
          </w:p>
        </w:tc>
      </w:tr>
      <w:tr w:rsidR="00111244" w:rsidRPr="00111244" w:rsidTr="00583EBF">
        <w:trPr>
          <w:trHeight w:val="300"/>
        </w:trPr>
        <w:tc>
          <w:tcPr>
            <w:tcW w:w="920" w:type="dxa"/>
            <w:vMerge w:val="restart"/>
            <w:noWrap/>
            <w:hideMark/>
          </w:tcPr>
          <w:p w:rsidR="00111244" w:rsidRPr="006A4621" w:rsidRDefault="00111244" w:rsidP="006A4621">
            <w:pPr>
              <w:jc w:val="center"/>
              <w:rPr>
                <w:rFonts w:ascii="Times New Roman" w:hAnsi="Times New Roman" w:cs="Times New Roman"/>
              </w:rPr>
            </w:pPr>
            <w:r w:rsidRPr="006A4621">
              <w:rPr>
                <w:rFonts w:ascii="Times New Roman" w:hAnsi="Times New Roman" w:cs="Times New Roman"/>
              </w:rPr>
              <w:t>2018</w:t>
            </w: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Amount</w:t>
            </w:r>
            <w:r w:rsidR="006A4621" w:rsidRPr="006A4621">
              <w:rPr>
                <w:rFonts w:ascii="Times New Roman" w:hAnsi="Times New Roman" w:cs="Times New Roman"/>
                <w:sz w:val="18"/>
              </w:rPr>
              <w:t xml:space="preserve"> of drugs </w:t>
            </w:r>
            <w:r w:rsidR="006A4621" w:rsidRPr="006A4621">
              <w:rPr>
                <w:rFonts w:ascii="Times New Roman" w:hAnsi="Times New Roman" w:cs="Times New Roman"/>
                <w:sz w:val="18"/>
              </w:rPr>
              <w:t>(bottles)</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40,000</w:t>
            </w:r>
          </w:p>
        </w:tc>
        <w:tc>
          <w:tcPr>
            <w:tcW w:w="1603"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2,048</w:t>
            </w:r>
          </w:p>
        </w:tc>
        <w:tc>
          <w:tcPr>
            <w:tcW w:w="2284" w:type="dxa"/>
            <w:noWrap/>
            <w:hideMark/>
          </w:tcPr>
          <w:p w:rsidR="00111244" w:rsidRPr="006A4621" w:rsidRDefault="00111244" w:rsidP="006A4621">
            <w:pPr>
              <w:jc w:val="center"/>
              <w:rPr>
                <w:rFonts w:ascii="Times New Roman" w:hAnsi="Times New Roman" w:cs="Times New Roman"/>
                <w:sz w:val="18"/>
              </w:rPr>
            </w:pPr>
          </w:p>
        </w:tc>
      </w:tr>
      <w:tr w:rsidR="00111244" w:rsidRPr="00111244" w:rsidTr="00583EBF">
        <w:trPr>
          <w:trHeight w:val="300"/>
        </w:trPr>
        <w:tc>
          <w:tcPr>
            <w:tcW w:w="920" w:type="dxa"/>
            <w:vMerge/>
            <w:hideMark/>
          </w:tcPr>
          <w:p w:rsidR="00111244" w:rsidRPr="006A4621" w:rsidRDefault="00111244" w:rsidP="006A4621">
            <w:pPr>
              <w:jc w:val="center"/>
              <w:rPr>
                <w:rFonts w:ascii="Times New Roman" w:hAnsi="Times New Roman" w:cs="Times New Roman"/>
              </w:rPr>
            </w:pPr>
          </w:p>
        </w:tc>
        <w:tc>
          <w:tcPr>
            <w:tcW w:w="1451"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Estimated costs</w:t>
            </w:r>
          </w:p>
        </w:tc>
        <w:tc>
          <w:tcPr>
            <w:tcW w:w="1546" w:type="dxa"/>
            <w:noWrap/>
            <w:hideMark/>
          </w:tcPr>
          <w:p w:rsidR="00111244" w:rsidRPr="006A4621" w:rsidRDefault="00111244" w:rsidP="006A4621">
            <w:pPr>
              <w:jc w:val="center"/>
              <w:rPr>
                <w:rFonts w:ascii="Times New Roman" w:hAnsi="Times New Roman" w:cs="Times New Roman"/>
                <w:sz w:val="18"/>
              </w:rPr>
            </w:pPr>
          </w:p>
        </w:tc>
        <w:tc>
          <w:tcPr>
            <w:tcW w:w="1546"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132,560,000.00</w:t>
            </w:r>
          </w:p>
        </w:tc>
        <w:tc>
          <w:tcPr>
            <w:tcW w:w="1603"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5,785,600.00</w:t>
            </w:r>
          </w:p>
        </w:tc>
        <w:tc>
          <w:tcPr>
            <w:tcW w:w="2284" w:type="dxa"/>
            <w:noWrap/>
            <w:hideMark/>
          </w:tcPr>
          <w:p w:rsidR="00111244" w:rsidRPr="006A4621" w:rsidRDefault="00111244" w:rsidP="006A4621">
            <w:pPr>
              <w:jc w:val="center"/>
              <w:rPr>
                <w:rFonts w:ascii="Times New Roman" w:hAnsi="Times New Roman" w:cs="Times New Roman"/>
                <w:sz w:val="18"/>
              </w:rPr>
            </w:pPr>
            <w:r w:rsidRPr="006A4621">
              <w:rPr>
                <w:rFonts w:ascii="Times New Roman" w:hAnsi="Times New Roman" w:cs="Times New Roman"/>
                <w:sz w:val="18"/>
              </w:rPr>
              <w:t>138,345,600.00</w:t>
            </w:r>
          </w:p>
        </w:tc>
      </w:tr>
      <w:tr w:rsidR="00111244" w:rsidRPr="00111244" w:rsidTr="00583EBF">
        <w:trPr>
          <w:trHeight w:val="375"/>
        </w:trPr>
        <w:tc>
          <w:tcPr>
            <w:tcW w:w="920" w:type="dxa"/>
            <w:hideMark/>
          </w:tcPr>
          <w:p w:rsidR="00111244" w:rsidRPr="006A4621" w:rsidRDefault="00111244" w:rsidP="006A4621">
            <w:pPr>
              <w:jc w:val="center"/>
              <w:rPr>
                <w:rFonts w:ascii="Times New Roman" w:hAnsi="Times New Roman" w:cs="Times New Roman"/>
                <w:b/>
                <w:bCs/>
              </w:rPr>
            </w:pPr>
            <w:r w:rsidRPr="006A4621">
              <w:rPr>
                <w:rFonts w:ascii="Times New Roman" w:hAnsi="Times New Roman" w:cs="Times New Roman"/>
                <w:b/>
                <w:bCs/>
              </w:rPr>
              <w:t>Total 2015-2018</w:t>
            </w:r>
          </w:p>
        </w:tc>
        <w:tc>
          <w:tcPr>
            <w:tcW w:w="1451" w:type="dxa"/>
            <w:noWrap/>
            <w:hideMark/>
          </w:tcPr>
          <w:p w:rsidR="00111244" w:rsidRPr="006A4621" w:rsidRDefault="00111244" w:rsidP="006A4621">
            <w:pPr>
              <w:jc w:val="center"/>
              <w:rPr>
                <w:rFonts w:ascii="Times New Roman" w:hAnsi="Times New Roman" w:cs="Times New Roman"/>
                <w:b/>
                <w:bCs/>
                <w:sz w:val="18"/>
              </w:rPr>
            </w:pPr>
            <w:r w:rsidRPr="006A4621">
              <w:rPr>
                <w:rFonts w:ascii="Times New Roman" w:hAnsi="Times New Roman" w:cs="Times New Roman"/>
                <w:b/>
                <w:bCs/>
                <w:sz w:val="18"/>
              </w:rPr>
              <w:t>Cost in Gel</w:t>
            </w:r>
          </w:p>
        </w:tc>
        <w:tc>
          <w:tcPr>
            <w:tcW w:w="1546" w:type="dxa"/>
            <w:noWrap/>
            <w:hideMark/>
          </w:tcPr>
          <w:p w:rsidR="00111244" w:rsidRPr="006A4621" w:rsidRDefault="00111244" w:rsidP="006A4621">
            <w:pPr>
              <w:jc w:val="center"/>
              <w:rPr>
                <w:rFonts w:ascii="Times New Roman" w:hAnsi="Times New Roman" w:cs="Times New Roman"/>
                <w:b/>
                <w:bCs/>
                <w:sz w:val="18"/>
              </w:rPr>
            </w:pPr>
            <w:r w:rsidRPr="006A4621">
              <w:rPr>
                <w:rFonts w:ascii="Times New Roman" w:hAnsi="Times New Roman" w:cs="Times New Roman"/>
                <w:b/>
                <w:bCs/>
                <w:sz w:val="18"/>
              </w:rPr>
              <w:t>1,634,835,981.40</w:t>
            </w:r>
          </w:p>
        </w:tc>
        <w:tc>
          <w:tcPr>
            <w:tcW w:w="1546" w:type="dxa"/>
            <w:noWrap/>
            <w:hideMark/>
          </w:tcPr>
          <w:p w:rsidR="00111244" w:rsidRPr="006A4621" w:rsidRDefault="00111244" w:rsidP="006A4621">
            <w:pPr>
              <w:jc w:val="center"/>
              <w:rPr>
                <w:rFonts w:ascii="Times New Roman" w:hAnsi="Times New Roman" w:cs="Times New Roman"/>
                <w:b/>
                <w:bCs/>
                <w:sz w:val="18"/>
              </w:rPr>
            </w:pPr>
            <w:r w:rsidRPr="006A4621">
              <w:rPr>
                <w:rFonts w:ascii="Times New Roman" w:hAnsi="Times New Roman" w:cs="Times New Roman"/>
                <w:b/>
                <w:bCs/>
                <w:sz w:val="18"/>
              </w:rPr>
              <w:t>8,733,113,930.00</w:t>
            </w:r>
          </w:p>
        </w:tc>
        <w:tc>
          <w:tcPr>
            <w:tcW w:w="1603" w:type="dxa"/>
            <w:noWrap/>
            <w:hideMark/>
          </w:tcPr>
          <w:p w:rsidR="00111244" w:rsidRPr="006A4621" w:rsidRDefault="00111244" w:rsidP="006A4621">
            <w:pPr>
              <w:jc w:val="center"/>
              <w:rPr>
                <w:rFonts w:ascii="Times New Roman" w:hAnsi="Times New Roman" w:cs="Times New Roman"/>
                <w:b/>
                <w:bCs/>
                <w:sz w:val="18"/>
              </w:rPr>
            </w:pPr>
            <w:r w:rsidRPr="006A4621">
              <w:rPr>
                <w:rFonts w:ascii="Times New Roman" w:hAnsi="Times New Roman" w:cs="Times New Roman"/>
                <w:b/>
                <w:bCs/>
                <w:sz w:val="18"/>
              </w:rPr>
              <w:t>5,785,600.00</w:t>
            </w:r>
          </w:p>
        </w:tc>
        <w:tc>
          <w:tcPr>
            <w:tcW w:w="2284" w:type="dxa"/>
            <w:noWrap/>
            <w:hideMark/>
          </w:tcPr>
          <w:p w:rsidR="00111244" w:rsidRPr="006A4621" w:rsidRDefault="00111244" w:rsidP="006A4621">
            <w:pPr>
              <w:jc w:val="center"/>
              <w:rPr>
                <w:rFonts w:ascii="Times New Roman" w:hAnsi="Times New Roman" w:cs="Times New Roman"/>
                <w:b/>
                <w:bCs/>
                <w:sz w:val="18"/>
              </w:rPr>
            </w:pPr>
            <w:r w:rsidRPr="006A4621">
              <w:rPr>
                <w:rFonts w:ascii="Times New Roman" w:hAnsi="Times New Roman" w:cs="Times New Roman"/>
                <w:b/>
                <w:bCs/>
                <w:sz w:val="18"/>
              </w:rPr>
              <w:t>10,373,735,511</w:t>
            </w:r>
          </w:p>
        </w:tc>
      </w:tr>
    </w:tbl>
    <w:p w:rsidR="004468DB" w:rsidRDefault="00583EBF" w:rsidP="00583EBF">
      <w:r>
        <w:t>Based in 2017-2018 enrollment experience, in 2019, the stock was projected with a minimum buffer amount that has been fully utilized.</w:t>
      </w:r>
    </w:p>
    <w:sectPr w:rsidR="00446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1B4D"/>
    <w:multiLevelType w:val="hybridMultilevel"/>
    <w:tmpl w:val="EE98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F62B7"/>
    <w:multiLevelType w:val="hybridMultilevel"/>
    <w:tmpl w:val="22824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A7759"/>
    <w:multiLevelType w:val="hybridMultilevel"/>
    <w:tmpl w:val="CF7C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E647D"/>
    <w:multiLevelType w:val="hybridMultilevel"/>
    <w:tmpl w:val="AB9AA85E"/>
    <w:lvl w:ilvl="0" w:tplc="C69E46F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73"/>
    <w:rsid w:val="00017173"/>
    <w:rsid w:val="00065BF0"/>
    <w:rsid w:val="00111244"/>
    <w:rsid w:val="002C19BE"/>
    <w:rsid w:val="004468DB"/>
    <w:rsid w:val="00583EBF"/>
    <w:rsid w:val="006A4621"/>
    <w:rsid w:val="006A5F82"/>
    <w:rsid w:val="00AD01DE"/>
    <w:rsid w:val="00CF1651"/>
    <w:rsid w:val="00D10AC5"/>
    <w:rsid w:val="00D1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CF61"/>
  <w15:chartTrackingRefBased/>
  <w15:docId w15:val="{FEF61A5B-DCBD-447A-8B90-53ECBD3F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1DE"/>
    <w:pPr>
      <w:ind w:left="720"/>
      <w:contextualSpacing/>
    </w:pPr>
  </w:style>
  <w:style w:type="table" w:styleId="TableGrid">
    <w:name w:val="Table Grid"/>
    <w:basedOn w:val="TableNormal"/>
    <w:uiPriority w:val="39"/>
    <w:rsid w:val="0044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949">
      <w:bodyDiv w:val="1"/>
      <w:marLeft w:val="0"/>
      <w:marRight w:val="0"/>
      <w:marTop w:val="0"/>
      <w:marBottom w:val="0"/>
      <w:divBdr>
        <w:top w:val="none" w:sz="0" w:space="0" w:color="auto"/>
        <w:left w:val="none" w:sz="0" w:space="0" w:color="auto"/>
        <w:bottom w:val="none" w:sz="0" w:space="0" w:color="auto"/>
        <w:right w:val="none" w:sz="0" w:space="0" w:color="auto"/>
      </w:divBdr>
    </w:div>
    <w:div w:id="397870880">
      <w:bodyDiv w:val="1"/>
      <w:marLeft w:val="0"/>
      <w:marRight w:val="0"/>
      <w:marTop w:val="0"/>
      <w:marBottom w:val="0"/>
      <w:divBdr>
        <w:top w:val="none" w:sz="0" w:space="0" w:color="auto"/>
        <w:left w:val="none" w:sz="0" w:space="0" w:color="auto"/>
        <w:bottom w:val="none" w:sz="0" w:space="0" w:color="auto"/>
        <w:right w:val="none" w:sz="0" w:space="0" w:color="auto"/>
      </w:divBdr>
    </w:div>
    <w:div w:id="11174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2020-01-13T07:14:00Z</dcterms:created>
  <dcterms:modified xsi:type="dcterms:W3CDTF">2020-01-13T08:27:00Z</dcterms:modified>
</cp:coreProperties>
</file>